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19" w:lineRule="auto"/>
        <w:ind w:left="115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宋体" w:hAnsi="宋体" w:eastAsia="宋体" w:cs="宋体"/>
          <w:sz w:val="23"/>
          <w:szCs w:val="23"/>
        </w:rPr>
        <w:t>附</w:t>
      </w:r>
      <w:r>
        <w:rPr>
          <w:rFonts w:ascii="宋体" w:hAnsi="宋体" w:eastAsia="宋体" w:cs="宋体"/>
          <w:color w:val="1D8378"/>
          <w:sz w:val="23"/>
          <w:szCs w:val="23"/>
        </w:rPr>
        <w:t>件</w:t>
      </w:r>
      <w:r>
        <w:rPr>
          <w:rFonts w:ascii="宋体" w:hAnsi="宋体" w:eastAsia="宋体" w:cs="宋体"/>
          <w:sz w:val="23"/>
          <w:szCs w:val="23"/>
        </w:rPr>
        <w:t>2</w:t>
      </w:r>
    </w:p>
    <w:p>
      <w:pPr>
        <w:pStyle w:val="2"/>
        <w:bidi w:val="0"/>
        <w:jc w:val="center"/>
      </w:pPr>
      <w:r>
        <w:rPr>
          <w:rFonts w:hint="eastAsia"/>
          <w:lang w:eastAsia="zh-CN"/>
        </w:rPr>
        <w:t>桑植县</w:t>
      </w:r>
      <w:r>
        <w:t>本级农机购置</w:t>
      </w:r>
      <w:r>
        <w:rPr>
          <w:rFonts w:hint="eastAsia"/>
          <w:lang w:eastAsia="zh-CN"/>
        </w:rPr>
        <w:t>累加</w:t>
      </w:r>
      <w:r>
        <w:t>补贴资金发放统计表</w:t>
      </w:r>
    </w:p>
    <w:p>
      <w:pPr>
        <w:spacing w:before="96"/>
      </w:pPr>
    </w:p>
    <w:p>
      <w:pPr>
        <w:spacing w:before="96"/>
      </w:pPr>
    </w:p>
    <w:p>
      <w:pPr>
        <w:sectPr>
          <w:pgSz w:w="16830" w:h="11900"/>
          <w:pgMar w:top="1011" w:right="1504" w:bottom="0" w:left="1144" w:header="0" w:footer="0" w:gutter="0"/>
          <w:cols w:equalWidth="0" w:num="1">
            <w:col w:w="14181"/>
          </w:cols>
        </w:sectPr>
      </w:pPr>
    </w:p>
    <w:p>
      <w:pPr>
        <w:spacing w:before="48" w:line="210" w:lineRule="auto"/>
        <w:ind w:left="115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23"/>
          <w:szCs w:val="23"/>
          <w:lang w:eastAsia="zh-CN"/>
        </w:rPr>
        <w:t>乡镇</w:t>
      </w:r>
      <w:r>
        <w:rPr>
          <w:rFonts w:ascii="宋体" w:hAnsi="宋体" w:eastAsia="宋体" w:cs="宋体"/>
          <w:spacing w:val="-2"/>
          <w:sz w:val="23"/>
          <w:szCs w:val="2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20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9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94" w:lineRule="auto"/>
        <w:ind w:left="0" w:leftChars="0" w:firstLine="0" w:firstLineChars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统计时间：年月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82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30" w:h="11900"/>
          <w:pgMar w:top="1011" w:right="1504" w:bottom="0" w:left="1144" w:header="0" w:footer="0" w:gutter="0"/>
          <w:cols w:equalWidth="0" w:num="5">
            <w:col w:w="2785" w:space="100"/>
            <w:col w:w="2671" w:space="100"/>
            <w:col w:w="4591" w:space="100"/>
            <w:col w:w="2900" w:space="100"/>
            <w:col w:w="836"/>
          </w:cols>
        </w:sectPr>
      </w:pPr>
    </w:p>
    <w:p>
      <w:pPr>
        <w:spacing w:line="24" w:lineRule="exact"/>
      </w:pPr>
    </w:p>
    <w:tbl>
      <w:tblPr>
        <w:tblStyle w:val="6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28"/>
        <w:gridCol w:w="1529"/>
        <w:gridCol w:w="1449"/>
        <w:gridCol w:w="1619"/>
        <w:gridCol w:w="1679"/>
        <w:gridCol w:w="1409"/>
        <w:gridCol w:w="150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244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78" w:line="219" w:lineRule="auto"/>
              <w:ind w:left="240" w:leftChars="75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购机人</w:t>
            </w:r>
          </w:p>
        </w:tc>
        <w:tc>
          <w:tcPr>
            <w:tcW w:w="2528" w:type="dxa"/>
            <w:vAlign w:val="top"/>
          </w:tcPr>
          <w:p>
            <w:pPr>
              <w:spacing w:before="184" w:line="236" w:lineRule="auto"/>
              <w:ind w:left="0" w:leftChars="0" w:right="194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购机人身份证明号码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(组织机构代码证号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9" w:type="dxa"/>
            <w:vAlign w:val="top"/>
          </w:tcPr>
          <w:p>
            <w:pPr>
              <w:pStyle w:val="5"/>
              <w:spacing w:line="288" w:lineRule="auto"/>
            </w:pPr>
          </w:p>
          <w:p>
            <w:pPr>
              <w:spacing w:before="78" w:line="221" w:lineRule="auto"/>
              <w:ind w:left="0" w:leftChars="0"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78" w:line="219" w:lineRule="auto"/>
              <w:ind w:left="0" w:leftChars="0" w:firstLine="24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机具型号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78" w:line="219" w:lineRule="auto"/>
              <w:ind w:left="0" w:leftChars="0" w:firstLine="24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发动机号码</w:t>
            </w:r>
          </w:p>
        </w:tc>
        <w:tc>
          <w:tcPr>
            <w:tcW w:w="167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机架号码</w:t>
            </w:r>
          </w:p>
        </w:tc>
        <w:tc>
          <w:tcPr>
            <w:tcW w:w="1409" w:type="dxa"/>
            <w:vAlign w:val="top"/>
          </w:tcPr>
          <w:p>
            <w:pPr>
              <w:spacing w:before="204" w:line="333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数量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(台)</w:t>
            </w:r>
          </w:p>
        </w:tc>
        <w:tc>
          <w:tcPr>
            <w:tcW w:w="1509" w:type="dxa"/>
            <w:vAlign w:val="top"/>
          </w:tcPr>
          <w:p>
            <w:pPr>
              <w:spacing w:before="215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补贴金额</w:t>
            </w:r>
          </w:p>
          <w:p>
            <w:pPr>
              <w:spacing w:before="35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1204" w:type="dxa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78"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44" w:type="dxa"/>
            <w:vAlign w:val="top"/>
          </w:tcPr>
          <w:p>
            <w:pPr>
              <w:pStyle w:val="5"/>
            </w:pPr>
          </w:p>
        </w:tc>
        <w:tc>
          <w:tcPr>
            <w:tcW w:w="252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67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509" w:type="dxa"/>
            <w:vAlign w:val="top"/>
          </w:tcPr>
          <w:p>
            <w:pPr>
              <w:pStyle w:val="5"/>
            </w:pPr>
          </w:p>
        </w:tc>
        <w:tc>
          <w:tcPr>
            <w:tcW w:w="12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4" w:type="dxa"/>
            <w:vAlign w:val="top"/>
          </w:tcPr>
          <w:p>
            <w:pPr>
              <w:pStyle w:val="5"/>
            </w:pPr>
          </w:p>
        </w:tc>
        <w:tc>
          <w:tcPr>
            <w:tcW w:w="252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67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509" w:type="dxa"/>
            <w:vAlign w:val="top"/>
          </w:tcPr>
          <w:p>
            <w:pPr>
              <w:pStyle w:val="5"/>
            </w:pPr>
          </w:p>
        </w:tc>
        <w:tc>
          <w:tcPr>
            <w:tcW w:w="12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4" w:type="dxa"/>
            <w:vAlign w:val="top"/>
          </w:tcPr>
          <w:p>
            <w:pPr>
              <w:pStyle w:val="5"/>
            </w:pPr>
          </w:p>
        </w:tc>
        <w:tc>
          <w:tcPr>
            <w:tcW w:w="252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67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509" w:type="dxa"/>
            <w:vAlign w:val="top"/>
          </w:tcPr>
          <w:p>
            <w:pPr>
              <w:pStyle w:val="5"/>
            </w:pPr>
          </w:p>
        </w:tc>
        <w:tc>
          <w:tcPr>
            <w:tcW w:w="12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44" w:type="dxa"/>
            <w:vAlign w:val="top"/>
          </w:tcPr>
          <w:p>
            <w:pPr>
              <w:pStyle w:val="5"/>
            </w:pPr>
          </w:p>
        </w:tc>
        <w:tc>
          <w:tcPr>
            <w:tcW w:w="252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67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509" w:type="dxa"/>
            <w:vAlign w:val="top"/>
          </w:tcPr>
          <w:p>
            <w:pPr>
              <w:pStyle w:val="5"/>
            </w:pPr>
          </w:p>
        </w:tc>
        <w:tc>
          <w:tcPr>
            <w:tcW w:w="12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  <w:vAlign w:val="top"/>
          </w:tcPr>
          <w:p>
            <w:pPr>
              <w:pStyle w:val="5"/>
            </w:pPr>
          </w:p>
        </w:tc>
        <w:tc>
          <w:tcPr>
            <w:tcW w:w="252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67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509" w:type="dxa"/>
            <w:vAlign w:val="top"/>
          </w:tcPr>
          <w:p>
            <w:pPr>
              <w:pStyle w:val="5"/>
            </w:pPr>
          </w:p>
        </w:tc>
        <w:tc>
          <w:tcPr>
            <w:tcW w:w="1204" w:type="dxa"/>
            <w:vAlign w:val="top"/>
          </w:tcPr>
          <w:p>
            <w:pPr>
              <w:pStyle w:val="5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/>
    <w:p/>
    <w:sectPr>
      <w:type w:val="continuous"/>
      <w:pgSz w:w="16830" w:h="11900"/>
      <w:pgMar w:top="1011" w:right="1504" w:bottom="0" w:left="1144" w:header="0" w:footer="0" w:gutter="0"/>
      <w:cols w:equalWidth="0" w:num="1">
        <w:col w:w="141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GJjZjJkY2M2ZDgwODZjODZjMTY5NWJlNWU1YzMifQ=="/>
  </w:docVars>
  <w:rsids>
    <w:rsidRoot w:val="24470E55"/>
    <w:rsid w:val="24470E55"/>
    <w:rsid w:val="702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wordWrap w:val="0"/>
      <w:topLinePunct w:val="0"/>
      <w:autoSpaceDE/>
      <w:autoSpaceDN/>
      <w:adjustRightInd w:val="0"/>
      <w:snapToGrid w:val="0"/>
      <w:spacing w:line="600" w:lineRule="exact"/>
      <w:ind w:firstLine="420" w:firstLineChars="200"/>
      <w:jc w:val="both"/>
      <w:textAlignment w:val="auto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964" w:firstLineChars="20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2024-05-31T09:40:00Z</dcterms:created>
  <dc:creator>郭郭郭</dc:creator>
  <cp:lastModifiedBy>WPS_1706201296</cp:lastModifiedBy>
  <dcterms:modified xsi:type="dcterms:W3CDTF">2024-05-31T10:01:27Z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EA2C5523E9734EDEA8C161A61B51AE37_13</vt:lpwstr>
  </property>
</Properties>
</file>